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Утверждаю</w:t>
      </w:r>
    </w:p>
    <w:p w:rsidR="00612849" w:rsidRPr="0042254B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Директор филиала АО «НК «КТЖ»</w:t>
      </w:r>
    </w:p>
    <w:p w:rsidR="00B5749A" w:rsidRPr="0042254B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_____________Кожахметов</w:t>
      </w:r>
      <w:r w:rsidR="00B5749A" w:rsidRPr="0042254B">
        <w:rPr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Д.У.</w:t>
      </w:r>
      <w:r w:rsidR="00B5749A" w:rsidRPr="0042254B">
        <w:rPr>
          <w:b/>
          <w:sz w:val="24"/>
          <w:szCs w:val="24"/>
        </w:rPr>
        <w:t xml:space="preserve">  </w:t>
      </w: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«____» ____________________ 2026 г.</w:t>
      </w:r>
    </w:p>
    <w:p w:rsidR="00B5749A" w:rsidRPr="000D4081" w:rsidRDefault="00B5749A" w:rsidP="00C47696">
      <w:pPr>
        <w:spacing w:after="0" w:line="240" w:lineRule="auto"/>
        <w:ind w:left="3828" w:firstLine="709"/>
        <w:rPr>
          <w:rFonts w:ascii="Times New Roman" w:hAnsi="Times New Roman"/>
        </w:rPr>
      </w:pPr>
    </w:p>
    <w:p w:rsidR="00B5749A" w:rsidRPr="00920109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109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920109" w:rsidRDefault="00974CC0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01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Услуги по предоставлению в имущественный наем (аренду) автотранспорта</w:t>
      </w:r>
    </w:p>
    <w:p w:rsidR="0042254B" w:rsidRPr="00920109" w:rsidRDefault="00100D17" w:rsidP="003550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1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32021" w:rsidRPr="00920109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920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CC0" w:rsidRPr="00920109">
        <w:rPr>
          <w:rFonts w:ascii="Times New Roman" w:hAnsi="Times New Roman" w:cs="Times New Roman"/>
          <w:b/>
          <w:sz w:val="24"/>
          <w:szCs w:val="24"/>
        </w:rPr>
        <w:t>773919.900.000000</w:t>
      </w:r>
      <w:r w:rsidR="00032021" w:rsidRPr="00920109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920109" w:rsidTr="000D4081">
        <w:tc>
          <w:tcPr>
            <w:tcW w:w="675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920109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AD6B4D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D6B4D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AD6B4D" w:rsidRDefault="003D1B36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в имущественный наем (аренду) автотранспорта. Услуги по аренде автомобиля с крановой установкой для замены опор и установки ж/б приставок на воздушной линии электропередач ВЛ-10</w:t>
            </w:r>
            <w:r w:rsidR="00A632F2" w:rsidRPr="00AD6B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60 часов.</w:t>
            </w:r>
          </w:p>
        </w:tc>
      </w:tr>
      <w:tr w:rsidR="00032021" w:rsidRPr="00920109" w:rsidTr="003537E2">
        <w:trPr>
          <w:trHeight w:val="6129"/>
        </w:trPr>
        <w:tc>
          <w:tcPr>
            <w:tcW w:w="675" w:type="dxa"/>
            <w:shd w:val="clear" w:color="auto" w:fill="auto"/>
            <w:vAlign w:val="center"/>
          </w:tcPr>
          <w:p w:rsidR="00032021" w:rsidRPr="00AD6B4D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D6B4D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632F2" w:rsidRPr="00AD6B4D" w:rsidRDefault="003537E2" w:rsidP="003537E2">
            <w:pPr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 w:rsidR="00A632F2" w:rsidRPr="00AD6B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Функциональные характеристики</w:t>
            </w:r>
            <w:r w:rsidRPr="00AD6B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="00A632F2" w:rsidRPr="00AD6B4D">
              <w:rPr>
                <w:rFonts w:ascii="Times New Roman" w:hAnsi="Times New Roman" w:cs="Times New Roman"/>
                <w:bCs/>
                <w:sz w:val="24"/>
                <w:szCs w:val="24"/>
              </w:rPr>
              <w:t>Целевое назначение:</w:t>
            </w:r>
            <w:r w:rsidR="00A632F2" w:rsidRPr="00AD6B4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погрузочно-разгрузочных работ, демонтаж ветхих опор, подъем, удержание и установка новых железобетонных </w:t>
            </w:r>
            <w:r w:rsidR="00A632F2" w:rsidRPr="00AD6B4D">
              <w:rPr>
                <w:rFonts w:ascii="Times New Roman" w:hAnsi="Times New Roman" w:cs="Times New Roman"/>
                <w:sz w:val="24"/>
                <w:szCs w:val="24"/>
              </w:rPr>
              <w:t>опор и</w:t>
            </w:r>
            <w:r w:rsidR="00A632F2" w:rsidRPr="00AD6B4D">
              <w:rPr>
                <w:rFonts w:ascii="Times New Roman" w:hAnsi="Times New Roman" w:cs="Times New Roman"/>
                <w:sz w:val="24"/>
                <w:szCs w:val="24"/>
              </w:rPr>
              <w:t xml:space="preserve"> приставок на воздушной линии электропередач ВЛ-10.</w:t>
            </w:r>
          </w:p>
          <w:p w:rsidR="00A632F2" w:rsidRPr="00AD6B4D" w:rsidRDefault="00A632F2" w:rsidP="00A63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32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Технические характеристики</w:t>
            </w:r>
            <w:r w:rsidR="003537E2" w:rsidRPr="00AD6B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3537E2" w:rsidRPr="00AD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Тип шасси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AD6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418F" w:rsidRPr="00AD6B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рузовое, повышенной проходимости (колесная</w:t>
            </w:r>
            <w:r w:rsidRPr="00AD6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 xml:space="preserve">формула 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6х6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, тип КАМАЗ-43118, УРАЛ-4320 или эквивалент).</w:t>
            </w:r>
            <w:r w:rsidR="003537E2" w:rsidRPr="00AD6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Грузоподъемность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F0418F" w:rsidRPr="00AD6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418F" w:rsidRPr="00AD6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0418F"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е менее 16-25 тонн (для автокрана) или не менее 7 тонн (для КМУ на минимальном вылете).</w:t>
            </w:r>
          </w:p>
          <w:p w:rsidR="00F0418F" w:rsidRPr="00A632F2" w:rsidRDefault="00F0418F" w:rsidP="00A63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Грузовой момент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AD6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е менее</w:t>
            </w:r>
            <w:r w:rsidRPr="00AD6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15 </w:t>
            </w:r>
            <w:proofErr w:type="spellStart"/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proofErr w:type="spellEnd"/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3537E2"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Длина стрелы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AD6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е менее</w:t>
            </w:r>
            <w:r w:rsidRPr="00AD6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18–21 метра</w:t>
            </w:r>
            <w:r w:rsidR="003537E2"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Аутригеры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AD6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идравлические, с комплектом инвентарных подкладок для устойчивости на слабых грунтах.</w:t>
            </w:r>
          </w:p>
          <w:p w:rsidR="003537E2" w:rsidRPr="00AD6B4D" w:rsidRDefault="00A632F2" w:rsidP="003537E2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3. Качественные характеристики</w:t>
            </w:r>
            <w:r w:rsidR="003537E2" w:rsidRPr="00AD6B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3537E2" w:rsidRPr="00AD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6B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Состояние:</w:t>
            </w:r>
            <w:r w:rsidRPr="00AD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должна быть исправна, заправлена ГСМ, не иметь утечек гидравлической жидкости. </w:t>
            </w:r>
            <w:r w:rsidRPr="00AD6B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Безопасность:</w:t>
            </w:r>
            <w:r w:rsidRPr="00AD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Наличие исправных приборов безопасности (ограничитель грузоподъемности, координатная защита для работы вблизи ЛЭП, сигнализатор опасного напряжения).</w:t>
            </w:r>
            <w:r w:rsidR="003537E2" w:rsidRPr="00AD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6B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Оснащение:</w:t>
            </w:r>
            <w:r w:rsidRPr="00AD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Наличие полного комплекта исправных и испытанных грузозахватных приспособлений (стропы канатные/текстильные, захваты для бетонных стоек) с действующими бирками.</w:t>
            </w:r>
          </w:p>
          <w:p w:rsidR="00704AF1" w:rsidRPr="00AD6B4D" w:rsidRDefault="00A632F2" w:rsidP="003537E2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4. Эксплуатационные требования</w:t>
            </w:r>
            <w:r w:rsidR="003537E2" w:rsidRPr="00AD6B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3537E2" w:rsidRPr="00AD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6B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 работы:</w:t>
            </w:r>
            <w:r w:rsidRPr="00AD6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Возможность работы в 10-12 часовые смены, а также при аварийно-восстановительных работах в ночное время и выходные дни.</w:t>
            </w:r>
          </w:p>
        </w:tc>
      </w:tr>
      <w:tr w:rsidR="00032021" w:rsidRPr="00920109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AD6B4D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D6B4D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AD6B4D" w:rsidRDefault="00A632F2" w:rsidP="005D7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34017-2016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СП 76.13330.2016</w:t>
            </w:r>
          </w:p>
        </w:tc>
      </w:tr>
      <w:tr w:rsidR="00032021" w:rsidRPr="00920109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AD6B4D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D6B4D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AD6B4D" w:rsidRDefault="00A632F2" w:rsidP="004225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ФНП «Правила безопасности опа</w:t>
            </w:r>
            <w:bookmarkStart w:id="0" w:name="_GoBack"/>
            <w:bookmarkEnd w:id="0"/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сных производственных объектов, на которых используются подъемные сооружения»</w:t>
            </w:r>
            <w:r w:rsidRPr="00AD6B4D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.</w:t>
            </w:r>
            <w:r w:rsidRPr="00AD6B4D">
              <w:rPr>
                <w:rStyle w:val="40"/>
                <w:rFonts w:ascii="Times New Roman" w:eastAsiaTheme="minorHAnsi" w:hAnsi="Times New Roman"/>
                <w:b w:val="0"/>
                <w:sz w:val="24"/>
                <w:szCs w:val="24"/>
              </w:rPr>
              <w:t xml:space="preserve"> </w:t>
            </w:r>
            <w:r w:rsidRPr="00AD6B4D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ПОТ ЭЭ</w:t>
            </w:r>
            <w:r w:rsidRPr="00AD6B4D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(Правила по охране труда при эксплуатации электроустановок) — в части работы вблизи ЛЭП.</w:t>
            </w:r>
          </w:p>
        </w:tc>
      </w:tr>
      <w:tr w:rsidR="00032021" w:rsidRPr="00920109" w:rsidTr="000D4081">
        <w:tc>
          <w:tcPr>
            <w:tcW w:w="675" w:type="dxa"/>
            <w:shd w:val="clear" w:color="auto" w:fill="auto"/>
            <w:vAlign w:val="center"/>
          </w:tcPr>
          <w:p w:rsidR="00032021" w:rsidRPr="00AD6B4D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D6B4D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D6B4D" w:rsidRDefault="00974CC0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032021" w:rsidRPr="00920109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AD6B4D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D6B4D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D6B4D" w:rsidRDefault="009209A1" w:rsidP="00100D1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4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AD6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AD6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920109" w:rsidRDefault="00D1065B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7696" w:rsidRPr="00920109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920109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920109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sectPr w:rsidR="00355038" w:rsidRPr="00920109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A00E0B"/>
    <w:rsid w:val="00A15C65"/>
    <w:rsid w:val="00A632F2"/>
    <w:rsid w:val="00A853CC"/>
    <w:rsid w:val="00AA2969"/>
    <w:rsid w:val="00AB4B6C"/>
    <w:rsid w:val="00AD6B4D"/>
    <w:rsid w:val="00B34FB9"/>
    <w:rsid w:val="00B5749A"/>
    <w:rsid w:val="00BC32FA"/>
    <w:rsid w:val="00BE2E05"/>
    <w:rsid w:val="00C225D7"/>
    <w:rsid w:val="00C47696"/>
    <w:rsid w:val="00D1065B"/>
    <w:rsid w:val="00D2491A"/>
    <w:rsid w:val="00D44132"/>
    <w:rsid w:val="00D961CB"/>
    <w:rsid w:val="00DF08D4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41</cp:revision>
  <cp:lastPrinted>2024-03-11T07:29:00Z</cp:lastPrinted>
  <dcterms:created xsi:type="dcterms:W3CDTF">2017-05-12T12:37:00Z</dcterms:created>
  <dcterms:modified xsi:type="dcterms:W3CDTF">2026-04-30T08:41:00Z</dcterms:modified>
</cp:coreProperties>
</file>